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24A" w:rsidRPr="00C81146" w:rsidRDefault="00C4024A" w:rsidP="00C4024A">
      <w:pPr>
        <w:jc w:val="center"/>
        <w:rPr>
          <w:b/>
        </w:rPr>
      </w:pPr>
      <w:r w:rsidRPr="00C81146">
        <w:rPr>
          <w:b/>
        </w:rPr>
        <w:t xml:space="preserve">Álmosd Község Önkormányzata Képviselő-testületének a vagyonról és </w:t>
      </w:r>
      <w:r w:rsidRPr="00C81146">
        <w:rPr>
          <w:b/>
          <w:shd w:val="clear" w:color="auto" w:fill="FFFFFF"/>
        </w:rPr>
        <w:t>a vagyonnal kapcsol</w:t>
      </w:r>
      <w:r w:rsidRPr="00C81146">
        <w:rPr>
          <w:b/>
          <w:shd w:val="clear" w:color="auto" w:fill="FFFFFF"/>
        </w:rPr>
        <w:t>a</w:t>
      </w:r>
      <w:r w:rsidRPr="00C81146">
        <w:rPr>
          <w:b/>
          <w:shd w:val="clear" w:color="auto" w:fill="FFFFFF"/>
        </w:rPr>
        <w:t>tos tulajdonosi jogok gyakorlásáról szóló 4/</w:t>
      </w:r>
      <w:proofErr w:type="gramStart"/>
      <w:r w:rsidRPr="00C81146">
        <w:rPr>
          <w:b/>
          <w:shd w:val="clear" w:color="auto" w:fill="FFFFFF"/>
        </w:rPr>
        <w:t>2014(</w:t>
      </w:r>
      <w:proofErr w:type="gramEnd"/>
      <w:r w:rsidRPr="00C81146">
        <w:rPr>
          <w:b/>
          <w:shd w:val="clear" w:color="auto" w:fill="FFFFFF"/>
        </w:rPr>
        <w:t xml:space="preserve">II.13) önkormányzati rendelete </w:t>
      </w:r>
      <w:r w:rsidRPr="00C81146">
        <w:rPr>
          <w:b/>
        </w:rPr>
        <w:t>módosítás</w:t>
      </w:r>
      <w:r w:rsidRPr="00C81146">
        <w:rPr>
          <w:b/>
        </w:rPr>
        <w:t>á</w:t>
      </w:r>
      <w:r w:rsidRPr="00C81146">
        <w:rPr>
          <w:b/>
        </w:rPr>
        <w:t>ról sz</w:t>
      </w:r>
      <w:r w:rsidRPr="00C81146">
        <w:rPr>
          <w:b/>
        </w:rPr>
        <w:t>ó</w:t>
      </w:r>
      <w:r w:rsidRPr="00C81146">
        <w:rPr>
          <w:b/>
        </w:rPr>
        <w:t xml:space="preserve">ló </w:t>
      </w:r>
      <w:r>
        <w:rPr>
          <w:b/>
        </w:rPr>
        <w:t>14</w:t>
      </w:r>
      <w:r w:rsidRPr="00C81146">
        <w:rPr>
          <w:b/>
        </w:rPr>
        <w:t>/2016.(</w:t>
      </w:r>
      <w:r>
        <w:rPr>
          <w:b/>
        </w:rPr>
        <w:t>IX.27</w:t>
      </w:r>
      <w:bookmarkStart w:id="0" w:name="_GoBack"/>
      <w:bookmarkEnd w:id="0"/>
      <w:r w:rsidRPr="00C81146">
        <w:rPr>
          <w:b/>
        </w:rPr>
        <w:t>) önkormányzati rendelete</w:t>
      </w:r>
    </w:p>
    <w:p w:rsidR="00C4024A" w:rsidRDefault="00C4024A" w:rsidP="00C4024A">
      <w:pPr>
        <w:jc w:val="center"/>
        <w:rPr>
          <w:color w:val="0000FF"/>
        </w:rPr>
      </w:pPr>
    </w:p>
    <w:p w:rsidR="00C4024A" w:rsidRPr="00C81146" w:rsidRDefault="00C4024A" w:rsidP="00C4024A">
      <w:pPr>
        <w:jc w:val="center"/>
      </w:pPr>
      <w:r w:rsidRPr="00C81146">
        <w:t>Álmosd Község Önkormányzatának Képviselő-testülete az Alaptörvény 32. cikk (1) bekezdés a) és e) pontjában, valamint az államháztartásról szóló 2011. évi CXCV. törvény 97. §</w:t>
      </w:r>
      <w:proofErr w:type="spellStart"/>
      <w:r w:rsidRPr="00C81146">
        <w:t>-ának</w:t>
      </w:r>
      <w:proofErr w:type="spellEnd"/>
      <w:r w:rsidRPr="00C81146">
        <w:t xml:space="preserve"> (2) bekezd</w:t>
      </w:r>
      <w:r w:rsidRPr="00C81146">
        <w:t>é</w:t>
      </w:r>
      <w:r w:rsidRPr="00C81146">
        <w:t>sében kapott feladatkörében eljárva az Álmosd Község Önkormányzata Képvis</w:t>
      </w:r>
      <w:r w:rsidRPr="00C81146">
        <w:t>e</w:t>
      </w:r>
      <w:r w:rsidRPr="00C81146">
        <w:t xml:space="preserve">lő-testületének a vagyonról és </w:t>
      </w:r>
      <w:r w:rsidRPr="00C81146">
        <w:rPr>
          <w:shd w:val="clear" w:color="auto" w:fill="FFFFFF"/>
        </w:rPr>
        <w:t>a vagyonnal kapcsolatos tulajdonosi jogok gyakorlásáról szóló 4/</w:t>
      </w:r>
      <w:proofErr w:type="gramStart"/>
      <w:r w:rsidRPr="00C81146">
        <w:rPr>
          <w:shd w:val="clear" w:color="auto" w:fill="FFFFFF"/>
        </w:rPr>
        <w:t>2014(</w:t>
      </w:r>
      <w:proofErr w:type="gramEnd"/>
      <w:r w:rsidRPr="00C81146">
        <w:rPr>
          <w:shd w:val="clear" w:color="auto" w:fill="FFFFFF"/>
        </w:rPr>
        <w:t>II.13) önko</w:t>
      </w:r>
      <w:r w:rsidRPr="00C81146">
        <w:rPr>
          <w:shd w:val="clear" w:color="auto" w:fill="FFFFFF"/>
        </w:rPr>
        <w:t>r</w:t>
      </w:r>
      <w:r w:rsidRPr="00C81146">
        <w:rPr>
          <w:shd w:val="clear" w:color="auto" w:fill="FFFFFF"/>
        </w:rPr>
        <w:t xml:space="preserve">mányzati rendelete </w:t>
      </w:r>
      <w:r w:rsidRPr="00C81146">
        <w:t>módosításáról a következőket rendeli el:</w:t>
      </w:r>
    </w:p>
    <w:p w:rsidR="00C4024A" w:rsidRPr="00371C5F" w:rsidRDefault="00C4024A" w:rsidP="00C4024A">
      <w:pPr>
        <w:rPr>
          <w:color w:val="0000FF"/>
        </w:rPr>
      </w:pPr>
    </w:p>
    <w:p w:rsidR="00C4024A" w:rsidRPr="00A72C64" w:rsidRDefault="00C4024A" w:rsidP="00C4024A">
      <w:pPr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371C5F">
        <w:t xml:space="preserve">Álmosd Község Önkormányzata Képviselő-testületének a vagyonról és </w:t>
      </w:r>
      <w:r w:rsidRPr="00371C5F">
        <w:rPr>
          <w:shd w:val="clear" w:color="auto" w:fill="FFFFFF"/>
        </w:rPr>
        <w:t>a vagyonnal kapcs</w:t>
      </w:r>
      <w:r w:rsidRPr="00371C5F">
        <w:rPr>
          <w:shd w:val="clear" w:color="auto" w:fill="FFFFFF"/>
        </w:rPr>
        <w:t>o</w:t>
      </w:r>
      <w:r w:rsidRPr="00371C5F">
        <w:rPr>
          <w:shd w:val="clear" w:color="auto" w:fill="FFFFFF"/>
        </w:rPr>
        <w:t>latos tulajdonosi jogok gyakorlásáról szóló 4/</w:t>
      </w:r>
      <w:proofErr w:type="gramStart"/>
      <w:r w:rsidRPr="00371C5F">
        <w:rPr>
          <w:shd w:val="clear" w:color="auto" w:fill="FFFFFF"/>
        </w:rPr>
        <w:t>2014(</w:t>
      </w:r>
      <w:proofErr w:type="gramEnd"/>
      <w:r w:rsidRPr="00371C5F">
        <w:rPr>
          <w:shd w:val="clear" w:color="auto" w:fill="FFFFFF"/>
        </w:rPr>
        <w:t xml:space="preserve">II.13) önkormányzati rendelete </w:t>
      </w:r>
      <w:r>
        <w:rPr>
          <w:shd w:val="clear" w:color="auto" w:fill="FFFFFF"/>
        </w:rPr>
        <w:t>5. §</w:t>
      </w:r>
      <w:proofErr w:type="spellStart"/>
      <w:r>
        <w:rPr>
          <w:shd w:val="clear" w:color="auto" w:fill="FFFFFF"/>
        </w:rPr>
        <w:t>-a</w:t>
      </w:r>
      <w:proofErr w:type="spellEnd"/>
      <w:r>
        <w:rPr>
          <w:shd w:val="clear" w:color="auto" w:fill="FFFFFF"/>
        </w:rPr>
        <w:t xml:space="preserve"> </w:t>
      </w:r>
      <w:proofErr w:type="gramStart"/>
      <w:r>
        <w:rPr>
          <w:shd w:val="clear" w:color="auto" w:fill="FFFFFF"/>
        </w:rPr>
        <w:t>helyébe</w:t>
      </w:r>
      <w:proofErr w:type="gramEnd"/>
      <w:r>
        <w:rPr>
          <w:shd w:val="clear" w:color="auto" w:fill="FFFFFF"/>
        </w:rPr>
        <w:t xml:space="preserve"> a helyébe a következő rendelkezéslép:</w:t>
      </w:r>
    </w:p>
    <w:p w:rsidR="00C4024A" w:rsidRDefault="00C4024A" w:rsidP="00C4024A">
      <w:pPr>
        <w:rPr>
          <w:shd w:val="clear" w:color="auto" w:fill="FFFFFF"/>
        </w:rPr>
      </w:pPr>
    </w:p>
    <w:p w:rsidR="00C4024A" w:rsidRPr="00A72C64" w:rsidRDefault="00C4024A" w:rsidP="00C4024A">
      <w:pPr>
        <w:rPr>
          <w:rFonts w:ascii="Arial" w:hAnsi="Arial" w:cs="Arial"/>
          <w:color w:val="000000"/>
          <w:sz w:val="20"/>
          <w:szCs w:val="20"/>
        </w:rPr>
      </w:pPr>
    </w:p>
    <w:p w:rsidR="00C4024A" w:rsidRPr="00A72C64" w:rsidRDefault="00C4024A" w:rsidP="00C4024A">
      <w:pPr>
        <w:jc w:val="center"/>
        <w:rPr>
          <w:rStyle w:val="Kiemels2"/>
          <w:color w:val="000000"/>
        </w:rPr>
      </w:pPr>
      <w:r w:rsidRPr="00A72C64">
        <w:rPr>
          <w:rStyle w:val="Kiemels2"/>
          <w:color w:val="000000"/>
        </w:rPr>
        <w:t>Az önkormányzati vagyon ingyenes, vagy kedvezményes átruházása, követelés elengedése, vagyo</w:t>
      </w:r>
      <w:r w:rsidRPr="00A72C64">
        <w:rPr>
          <w:rStyle w:val="Kiemels2"/>
          <w:color w:val="000000"/>
        </w:rPr>
        <w:t>n</w:t>
      </w:r>
      <w:r w:rsidRPr="00A72C64">
        <w:rPr>
          <w:rStyle w:val="Kiemels2"/>
          <w:color w:val="000000"/>
        </w:rPr>
        <w:t>kezelői jog létesítésének szabályai</w:t>
      </w:r>
    </w:p>
    <w:p w:rsidR="00C4024A" w:rsidRPr="00A72C64" w:rsidRDefault="00C4024A" w:rsidP="00C4024A">
      <w:pPr>
        <w:jc w:val="center"/>
        <w:rPr>
          <w:rStyle w:val="Kiemels2"/>
          <w:b w:val="0"/>
          <w:bCs w:val="0"/>
        </w:rPr>
      </w:pPr>
    </w:p>
    <w:p w:rsidR="00C4024A" w:rsidRPr="00A72C64" w:rsidRDefault="00C4024A" w:rsidP="00C4024A">
      <w:pPr>
        <w:numPr>
          <w:ilvl w:val="1"/>
          <w:numId w:val="1"/>
        </w:numPr>
      </w:pPr>
      <w:r w:rsidRPr="00A72C64">
        <w:t>Vagyonkezelői jog vagyonkezelési szerződéssel jön létre.</w:t>
      </w:r>
    </w:p>
    <w:p w:rsidR="00C4024A" w:rsidRPr="00A72C64" w:rsidRDefault="00C4024A" w:rsidP="00C4024A">
      <w:pPr>
        <w:numPr>
          <w:ilvl w:val="1"/>
          <w:numId w:val="1"/>
        </w:numPr>
        <w:rPr>
          <w:color w:val="000000"/>
        </w:rPr>
      </w:pPr>
      <w:r w:rsidRPr="00A72C64">
        <w:t>Az önkormányzat és szerve csak az alábbi esetekben mondhat le részben vagy egés</w:t>
      </w:r>
      <w:r w:rsidRPr="00A72C64">
        <w:t>z</w:t>
      </w:r>
      <w:r w:rsidRPr="00A72C64">
        <w:t>ben követel</w:t>
      </w:r>
      <w:r w:rsidRPr="00A72C64">
        <w:t>é</w:t>
      </w:r>
      <w:r w:rsidRPr="00A72C64">
        <w:t>séről:</w:t>
      </w:r>
    </w:p>
    <w:p w:rsidR="00C4024A" w:rsidRPr="00A72C64" w:rsidRDefault="00C4024A" w:rsidP="00C4024A">
      <w:pPr>
        <w:numPr>
          <w:ilvl w:val="2"/>
          <w:numId w:val="1"/>
        </w:numPr>
        <w:tabs>
          <w:tab w:val="clear" w:pos="360"/>
          <w:tab w:val="num" w:pos="1560"/>
        </w:tabs>
        <w:rPr>
          <w:color w:val="000000"/>
        </w:rPr>
      </w:pPr>
      <w:r w:rsidRPr="00A72C64">
        <w:t>csődegyezségi megállapodásban,</w:t>
      </w:r>
    </w:p>
    <w:p w:rsidR="00C4024A" w:rsidRPr="00A72C64" w:rsidRDefault="00C4024A" w:rsidP="00C4024A">
      <w:pPr>
        <w:numPr>
          <w:ilvl w:val="2"/>
          <w:numId w:val="1"/>
        </w:numPr>
        <w:tabs>
          <w:tab w:val="clear" w:pos="360"/>
          <w:tab w:val="num" w:pos="1560"/>
        </w:tabs>
        <w:rPr>
          <w:color w:val="000000"/>
        </w:rPr>
      </w:pPr>
      <w:r w:rsidRPr="00A72C64">
        <w:t>bírói egyezség keretében,</w:t>
      </w:r>
    </w:p>
    <w:p w:rsidR="00C4024A" w:rsidRDefault="00C4024A" w:rsidP="00C4024A">
      <w:pPr>
        <w:numPr>
          <w:ilvl w:val="2"/>
          <w:numId w:val="1"/>
        </w:numPr>
        <w:tabs>
          <w:tab w:val="clear" w:pos="360"/>
          <w:tab w:val="num" w:pos="1560"/>
        </w:tabs>
      </w:pPr>
      <w:r w:rsidRPr="00A72C64">
        <w:t>felszámolási eljárás során, ha a felszámoló által írásban adott nyilatkozat alapján az várhat</w:t>
      </w:r>
      <w:r w:rsidRPr="00A72C64">
        <w:t>ó</w:t>
      </w:r>
      <w:r w:rsidRPr="00A72C64">
        <w:t>an nem térül meg,</w:t>
      </w:r>
    </w:p>
    <w:p w:rsidR="00C4024A" w:rsidRPr="00A72C64" w:rsidRDefault="00C4024A" w:rsidP="00C4024A">
      <w:pPr>
        <w:numPr>
          <w:ilvl w:val="2"/>
          <w:numId w:val="1"/>
        </w:numPr>
        <w:tabs>
          <w:tab w:val="clear" w:pos="360"/>
          <w:tab w:val="num" w:pos="1560"/>
        </w:tabs>
      </w:pPr>
      <w:r w:rsidRPr="00A72C64">
        <w:t>a végrehajtás során nem vagy csak részben térül meg,</w:t>
      </w:r>
    </w:p>
    <w:p w:rsidR="00C4024A" w:rsidRDefault="00C4024A" w:rsidP="00C4024A">
      <w:pPr>
        <w:numPr>
          <w:ilvl w:val="2"/>
          <w:numId w:val="1"/>
        </w:numPr>
      </w:pPr>
      <w:r w:rsidRPr="00A72C64">
        <w:t>ha a követelés igazoltan csak veszteséggel (aránytalan költségráfordítással) érv</w:t>
      </w:r>
      <w:r w:rsidRPr="00A72C64">
        <w:t>é</w:t>
      </w:r>
      <w:r w:rsidRPr="00A72C64">
        <w:t>nyesíthető</w:t>
      </w:r>
    </w:p>
    <w:p w:rsidR="00C4024A" w:rsidRDefault="00C4024A" w:rsidP="00C4024A">
      <w:pPr>
        <w:numPr>
          <w:ilvl w:val="2"/>
          <w:numId w:val="1"/>
        </w:numPr>
        <w:tabs>
          <w:tab w:val="clear" w:pos="360"/>
          <w:tab w:val="num" w:pos="1560"/>
        </w:tabs>
      </w:pPr>
      <w:r w:rsidRPr="00A72C64">
        <w:t xml:space="preserve">ha a követelés </w:t>
      </w:r>
      <w:r>
        <w:t>más forrásból, de a követeléssel összefüggő, annak kielégítését szo</w:t>
      </w:r>
      <w:r>
        <w:t>l</w:t>
      </w:r>
      <w:r>
        <w:t xml:space="preserve">gáló jogcímen nyert </w:t>
      </w:r>
      <w:proofErr w:type="spellStart"/>
      <w:r>
        <w:t>kielégyítést</w:t>
      </w:r>
      <w:proofErr w:type="spellEnd"/>
    </w:p>
    <w:p w:rsidR="00C4024A" w:rsidRPr="00A72C64" w:rsidRDefault="00C4024A" w:rsidP="00C4024A">
      <w:pPr>
        <w:numPr>
          <w:ilvl w:val="1"/>
          <w:numId w:val="1"/>
        </w:numPr>
      </w:pPr>
      <w:r w:rsidRPr="00A72C64">
        <w:t>Az (1) és (2) bekezdésekben meghatározott döntéseket csak a képviselő-testület minős</w:t>
      </w:r>
      <w:r w:rsidRPr="00A72C64">
        <w:t>í</w:t>
      </w:r>
      <w:r w:rsidRPr="00A72C64">
        <w:t>tett töb</w:t>
      </w:r>
      <w:r w:rsidRPr="00A72C64">
        <w:t>b</w:t>
      </w:r>
      <w:r w:rsidRPr="00A72C64">
        <w:t>ségével hozott határozatával lehet meghozni.</w:t>
      </w:r>
    </w:p>
    <w:p w:rsidR="00C4024A" w:rsidRPr="00A72C64" w:rsidRDefault="00C4024A" w:rsidP="00C4024A">
      <w:pPr>
        <w:pStyle w:val="NormlWeb"/>
        <w:spacing w:before="0" w:beforeAutospacing="0" w:after="0" w:afterAutospacing="0" w:line="270" w:lineRule="atLeast"/>
        <w:ind w:left="342"/>
        <w:textAlignment w:val="top"/>
      </w:pPr>
    </w:p>
    <w:p w:rsidR="00C4024A" w:rsidRPr="00A72C64" w:rsidRDefault="00C4024A" w:rsidP="00C4024A">
      <w:pPr>
        <w:numPr>
          <w:ilvl w:val="0"/>
          <w:numId w:val="1"/>
        </w:numPr>
      </w:pPr>
      <w:r w:rsidRPr="00A72C64">
        <w:t>Ez a rendelet a kihirdetését követő napon lép hatályba és a hatálybalépését követő n</w:t>
      </w:r>
      <w:r w:rsidRPr="00A72C64">
        <w:t>a</w:t>
      </w:r>
      <w:r w:rsidRPr="00A72C64">
        <w:t xml:space="preserve">pon hatályát veszti. </w:t>
      </w:r>
    </w:p>
    <w:p w:rsidR="00C4024A" w:rsidRDefault="00C4024A" w:rsidP="00C4024A">
      <w:pPr>
        <w:pStyle w:val="Szvegtrzs"/>
        <w:rPr>
          <w:b w:val="0"/>
        </w:rPr>
      </w:pPr>
    </w:p>
    <w:p w:rsidR="00C4024A" w:rsidRDefault="00C4024A" w:rsidP="00C4024A">
      <w:pPr>
        <w:pStyle w:val="Szvegtrzs"/>
        <w:rPr>
          <w:b w:val="0"/>
        </w:rPr>
      </w:pPr>
    </w:p>
    <w:p w:rsidR="00C4024A" w:rsidRDefault="00C4024A" w:rsidP="00C4024A">
      <w:pPr>
        <w:pStyle w:val="Szvegtrzs"/>
        <w:rPr>
          <w:b w:val="0"/>
        </w:rPr>
      </w:pPr>
    </w:p>
    <w:p w:rsidR="00C4024A" w:rsidRDefault="00C4024A" w:rsidP="00C4024A">
      <w:pPr>
        <w:pStyle w:val="Szvegtrzs"/>
        <w:jc w:val="center"/>
        <w:rPr>
          <w:b w:val="0"/>
        </w:rPr>
      </w:pPr>
      <w:r>
        <w:rPr>
          <w:b w:val="0"/>
        </w:rPr>
        <w:t>………………………………                        ………………………………………</w:t>
      </w:r>
    </w:p>
    <w:p w:rsidR="00C4024A" w:rsidRDefault="00C4024A" w:rsidP="00C4024A">
      <w:pPr>
        <w:pStyle w:val="Szvegtrzs"/>
        <w:jc w:val="center"/>
        <w:rPr>
          <w:b w:val="0"/>
        </w:rPr>
      </w:pPr>
      <w:r>
        <w:rPr>
          <w:b w:val="0"/>
        </w:rPr>
        <w:t xml:space="preserve">Markocsány </w:t>
      </w:r>
      <w:proofErr w:type="gramStart"/>
      <w:r>
        <w:rPr>
          <w:b w:val="0"/>
        </w:rPr>
        <w:t>Tamásné                                                         Dr.</w:t>
      </w:r>
      <w:proofErr w:type="gramEnd"/>
      <w:r>
        <w:rPr>
          <w:b w:val="0"/>
        </w:rPr>
        <w:t xml:space="preserve"> Császár László</w:t>
      </w:r>
    </w:p>
    <w:p w:rsidR="00C4024A" w:rsidRDefault="00C4024A" w:rsidP="00C4024A">
      <w:pPr>
        <w:pStyle w:val="Szvegtrzs"/>
        <w:jc w:val="center"/>
        <w:rPr>
          <w:b w:val="0"/>
        </w:rPr>
      </w:pPr>
      <w:proofErr w:type="gramStart"/>
      <w:r>
        <w:rPr>
          <w:b w:val="0"/>
        </w:rPr>
        <w:t>alpolgármester</w:t>
      </w:r>
      <w:proofErr w:type="gramEnd"/>
      <w:r>
        <w:rPr>
          <w:b w:val="0"/>
        </w:rPr>
        <w:t xml:space="preserve">                                                                             jegyző</w:t>
      </w:r>
    </w:p>
    <w:p w:rsidR="00C4024A" w:rsidRDefault="00C4024A" w:rsidP="00C4024A">
      <w:pPr>
        <w:pStyle w:val="Szvegtrzs"/>
        <w:rPr>
          <w:b w:val="0"/>
        </w:rPr>
      </w:pPr>
    </w:p>
    <w:p w:rsidR="00C4024A" w:rsidRDefault="00C4024A" w:rsidP="00C4024A">
      <w:pPr>
        <w:pStyle w:val="Szvegtrzs"/>
        <w:rPr>
          <w:b w:val="0"/>
        </w:rPr>
      </w:pPr>
    </w:p>
    <w:p w:rsidR="00C4024A" w:rsidRDefault="00C4024A" w:rsidP="00C4024A">
      <w:pPr>
        <w:pStyle w:val="Szvegtrzs"/>
        <w:rPr>
          <w:b w:val="0"/>
        </w:rPr>
      </w:pPr>
    </w:p>
    <w:p w:rsidR="00C4024A" w:rsidRDefault="00C4024A" w:rsidP="00C4024A">
      <w:pPr>
        <w:pStyle w:val="Szvegtrzs"/>
        <w:rPr>
          <w:b w:val="0"/>
        </w:rPr>
      </w:pPr>
    </w:p>
    <w:p w:rsidR="00C4024A" w:rsidRDefault="00C4024A" w:rsidP="00C4024A">
      <w:pPr>
        <w:pStyle w:val="Szvegtrzs"/>
        <w:rPr>
          <w:b w:val="0"/>
        </w:rPr>
      </w:pPr>
    </w:p>
    <w:p w:rsidR="00C4024A" w:rsidRDefault="00C4024A" w:rsidP="00C4024A">
      <w:pPr>
        <w:pStyle w:val="Szvegtrzs"/>
        <w:rPr>
          <w:b w:val="0"/>
        </w:rPr>
      </w:pPr>
    </w:p>
    <w:p w:rsidR="00A876DB" w:rsidRDefault="00A876DB"/>
    <w:sectPr w:rsidR="00A876DB" w:rsidSect="00740631">
      <w:pgSz w:w="11905" w:h="16837" w:code="9"/>
      <w:pgMar w:top="710" w:right="1128" w:bottom="1440" w:left="1134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nux Biolinum G">
    <w:altName w:val="Times New Roman"/>
    <w:charset w:val="EE"/>
    <w:family w:val="auto"/>
    <w:pitch w:val="variable"/>
    <w:sig w:usb0="00000000" w:usb1="5000E5FB" w:usb2="00000020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ZapfChancery">
    <w:altName w:val="Monotype Corsiv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0328E3"/>
    <w:multiLevelType w:val="multilevel"/>
    <w:tmpl w:val="6B701014"/>
    <w:lvl w:ilvl="0">
      <w:start w:val="1"/>
      <w:numFmt w:val="decimal"/>
      <w:lvlText w:val="%1. §"/>
      <w:lvlJc w:val="left"/>
      <w:pPr>
        <w:tabs>
          <w:tab w:val="num" w:pos="0"/>
        </w:tabs>
        <w:ind w:left="0" w:firstLine="0"/>
      </w:pPr>
      <w:rPr>
        <w:rFonts w:ascii="Linux Biolinum G" w:hAnsi="Linux Biolinum G" w:cs="ZapfChancery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(%2)"/>
      <w:lvlJc w:val="left"/>
      <w:pPr>
        <w:tabs>
          <w:tab w:val="num" w:pos="360"/>
        </w:tabs>
        <w:ind w:left="1134" w:hanging="3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.)"/>
      <w:lvlJc w:val="left"/>
      <w:pPr>
        <w:tabs>
          <w:tab w:val="num" w:pos="360"/>
        </w:tabs>
        <w:ind w:left="1588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%1."/>
      <w:lvlJc w:val="left"/>
      <w:pPr>
        <w:tabs>
          <w:tab w:val="num" w:pos="0"/>
        </w:tabs>
        <w:ind w:left="0" w:firstLine="0"/>
      </w:pPr>
      <w:rPr>
        <w:rFonts w:ascii="ZapfChancery" w:hAnsi="ZapfChancery" w:cs="ZapfChancery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ZapfChancery" w:hAnsi="ZapfChancery" w:cs="ZapfChancery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ZapfChancery" w:hAnsi="ZapfChancery" w:cs="ZapfChancery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ZapfChancery" w:hAnsi="ZapfChancery" w:cs="ZapfChancery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ZapfChancery" w:hAnsi="ZapfChancery" w:cs="ZapfChancery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ZapfChancery" w:hAnsi="ZapfChancery" w:cs="ZapfChancery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24A"/>
    <w:rsid w:val="00740631"/>
    <w:rsid w:val="00A876DB"/>
    <w:rsid w:val="00C4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8408C-C105-450A-A575-5E69D2637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40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C4024A"/>
    <w:pPr>
      <w:jc w:val="both"/>
    </w:pPr>
    <w:rPr>
      <w:b/>
      <w:bCs/>
    </w:rPr>
  </w:style>
  <w:style w:type="character" w:customStyle="1" w:styleId="SzvegtrzsChar">
    <w:name w:val="Szövegtörzs Char"/>
    <w:basedOn w:val="Bekezdsalapbettpusa"/>
    <w:link w:val="Szvegtrzs"/>
    <w:rsid w:val="00C4024A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NormlWeb">
    <w:name w:val="Normal (Web)"/>
    <w:basedOn w:val="Norml"/>
    <w:rsid w:val="00C4024A"/>
    <w:pPr>
      <w:spacing w:before="100" w:beforeAutospacing="1" w:after="100" w:afterAutospacing="1"/>
    </w:pPr>
  </w:style>
  <w:style w:type="character" w:styleId="Kiemels2">
    <w:name w:val="Strong"/>
    <w:qFormat/>
    <w:rsid w:val="00C402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Máté Orsolya</dc:creator>
  <cp:keywords/>
  <dc:description/>
  <cp:lastModifiedBy>Máté Orsolya</cp:lastModifiedBy>
  <cp:revision>1</cp:revision>
  <dcterms:created xsi:type="dcterms:W3CDTF">2017-03-03T09:42:00Z</dcterms:created>
  <dcterms:modified xsi:type="dcterms:W3CDTF">2017-03-03T09:43:00Z</dcterms:modified>
</cp:coreProperties>
</file>